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bookmarkEnd w:id="0"/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19775" cy="3467100"/>
            <wp:effectExtent l="0" t="0" r="9525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гремящий</w:t>
      </w:r>
      <w:proofErr w:type="gramEnd"/>
      <w:r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CF1ED5" w:rsidRDefault="00CF1ED5" w:rsidP="00CF1E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CF1ED5" w:rsidRDefault="00CF1ED5" w:rsidP="00CF1E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 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CF1ED5" w:rsidRDefault="00CF1ED5" w:rsidP="00CF1E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CF1ED5" w:rsidRDefault="00CF1ED5" w:rsidP="00CF1E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CF1ED5" w:rsidRDefault="00CF1ED5" w:rsidP="00CF1E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rPr>
          <w:color w:val="000000"/>
        </w:rPr>
        <w:t>nCoV</w:t>
      </w:r>
      <w:proofErr w:type="spellEnd"/>
      <w:r>
        <w:rPr>
          <w:color w:val="000000"/>
        </w:rPr>
        <w:t>. Слабость настолько сильная, что человек не может поднять руку и сделать шаг.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F1ED5" w:rsidRDefault="00CF1ED5" w:rsidP="00CF1E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CF1ED5" w:rsidRDefault="00CF1ED5" w:rsidP="00CF1E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CF1ED5" w:rsidRDefault="00CF1ED5" w:rsidP="00CF1E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CF1ED5" w:rsidRDefault="00CF1ED5" w:rsidP="00CF1E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Осложнения беременности, развитие патологии плода</w:t>
      </w:r>
    </w:p>
    <w:p w:rsidR="00CF1ED5" w:rsidRDefault="00CF1ED5" w:rsidP="00CF1E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>
        <w:rPr>
          <w:color w:val="000000"/>
        </w:rPr>
        <w:t>также, как</w:t>
      </w:r>
      <w:proofErr w:type="gramEnd"/>
      <w:r>
        <w:rPr>
          <w:color w:val="000000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CF1ED5" w:rsidRDefault="00CF1ED5" w:rsidP="00CF1E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65B1" w:rsidRDefault="002065B1"/>
    <w:sectPr w:rsidR="0020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367"/>
    <w:multiLevelType w:val="multilevel"/>
    <w:tmpl w:val="CD3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C1033"/>
    <w:multiLevelType w:val="multilevel"/>
    <w:tmpl w:val="386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6CD8"/>
    <w:multiLevelType w:val="multilevel"/>
    <w:tmpl w:val="E4D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5"/>
    <w:rsid w:val="002065B1"/>
    <w:rsid w:val="00C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2020-03-18T10:22:00Z</dcterms:created>
  <dcterms:modified xsi:type="dcterms:W3CDTF">2020-03-18T10:25:00Z</dcterms:modified>
</cp:coreProperties>
</file>